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82" w:rsidRPr="000668E2" w:rsidRDefault="00D41482" w:rsidP="000305E2">
      <w:pPr>
        <w:tabs>
          <w:tab w:val="left" w:pos="792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68E2">
        <w:rPr>
          <w:rFonts w:ascii="Arial" w:hAnsi="Arial" w:cs="Arial"/>
          <w:sz w:val="22"/>
          <w:szCs w:val="22"/>
        </w:rPr>
        <w:t>Head of Planning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East Sussex County Council</w:t>
      </w:r>
    </w:p>
    <w:p w:rsidR="00D41482" w:rsidRPr="000668E2" w:rsidRDefault="00D41482" w:rsidP="000305E2">
      <w:pPr>
        <w:tabs>
          <w:tab w:val="left" w:pos="7083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St. Anne’s Crescent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County Hall</w:t>
      </w:r>
    </w:p>
    <w:p w:rsidR="00D41482" w:rsidRPr="000668E2" w:rsidRDefault="00D41482" w:rsidP="000305E2">
      <w:pPr>
        <w:tabs>
          <w:tab w:val="left" w:pos="6999"/>
        </w:tabs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Lewes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BN7 1UE</w:t>
      </w:r>
    </w:p>
    <w:p w:rsidR="00D41482" w:rsidRPr="000668E2" w:rsidRDefault="00D41482" w:rsidP="000305E2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4B3429" w:rsidP="006C1A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Reference: </w:t>
      </w:r>
      <w:r w:rsidR="006C1A2F" w:rsidRPr="006C1A2F">
        <w:rPr>
          <w:rFonts w:ascii="Arial" w:hAnsi="Arial" w:cs="Arial"/>
          <w:snapToGrid w:val="0"/>
          <w:spacing w:val="-2"/>
          <w:sz w:val="22"/>
          <w:szCs w:val="22"/>
        </w:rPr>
        <w:t>DB/B2H/1.4.1/343</w:t>
      </w:r>
    </w:p>
    <w:p w:rsidR="006C4434" w:rsidRDefault="006C4434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:rsidR="002935F6" w:rsidRDefault="002935F6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  <w:r w:rsidRPr="000668E2">
        <w:rPr>
          <w:rFonts w:ascii="Arial" w:hAnsi="Arial" w:cs="Arial"/>
          <w:sz w:val="22"/>
          <w:szCs w:val="22"/>
        </w:rPr>
        <w:t>Dear Sir,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4434" w:rsidRPr="000668E2" w:rsidRDefault="006C4434" w:rsidP="006C4434">
      <w:pPr>
        <w:tabs>
          <w:tab w:val="left" w:pos="7020"/>
          <w:tab w:val="left" w:pos="7200"/>
        </w:tabs>
        <w:rPr>
          <w:rFonts w:ascii="Arial" w:hAnsi="Arial" w:cs="Arial"/>
          <w:sz w:val="22"/>
          <w:szCs w:val="22"/>
        </w:rPr>
      </w:pPr>
    </w:p>
    <w:p w:rsidR="002935F6" w:rsidRPr="000E3FC9" w:rsidRDefault="002935F6" w:rsidP="00B42527">
      <w:pPr>
        <w:jc w:val="both"/>
        <w:rPr>
          <w:rFonts w:ascii="Arial" w:hAnsi="Arial" w:cs="Arial"/>
          <w:b/>
          <w:sz w:val="22"/>
          <w:szCs w:val="22"/>
        </w:rPr>
      </w:pPr>
      <w:r w:rsidRPr="000E3FC9">
        <w:rPr>
          <w:rFonts w:ascii="Arial" w:hAnsi="Arial" w:cs="Arial"/>
          <w:b/>
          <w:sz w:val="22"/>
          <w:szCs w:val="22"/>
        </w:rPr>
        <w:t xml:space="preserve">Town and Country Planning Act 1990 Relating to land known as A259 Belle Hill, </w:t>
      </w:r>
    </w:p>
    <w:p w:rsidR="002935F6" w:rsidRDefault="002935F6" w:rsidP="006C4434">
      <w:pPr>
        <w:pStyle w:val="Default"/>
        <w:jc w:val="both"/>
        <w:rPr>
          <w:b/>
          <w:sz w:val="22"/>
          <w:szCs w:val="22"/>
        </w:rPr>
      </w:pPr>
      <w:r w:rsidRPr="000E3FC9">
        <w:rPr>
          <w:b/>
          <w:sz w:val="22"/>
          <w:szCs w:val="22"/>
        </w:rPr>
        <w:t>Bexhill on Sea to B2092 Queensway, St. Leonards on Sea, E</w:t>
      </w:r>
      <w:r w:rsidR="000079F3">
        <w:rPr>
          <w:b/>
          <w:sz w:val="22"/>
          <w:szCs w:val="22"/>
        </w:rPr>
        <w:t xml:space="preserve">ast Sussex RR/2474/CC(EIA) – </w:t>
      </w:r>
      <w:r w:rsidR="001860E6">
        <w:rPr>
          <w:b/>
          <w:sz w:val="22"/>
          <w:szCs w:val="22"/>
        </w:rPr>
        <w:t>Condition 11 (</w:t>
      </w:r>
      <w:r w:rsidR="000079F3">
        <w:rPr>
          <w:b/>
          <w:sz w:val="22"/>
          <w:szCs w:val="22"/>
        </w:rPr>
        <w:t>Out of Hours Working</w:t>
      </w:r>
      <w:r w:rsidR="001860E6">
        <w:rPr>
          <w:b/>
          <w:sz w:val="22"/>
          <w:szCs w:val="22"/>
        </w:rPr>
        <w:t>)</w:t>
      </w:r>
      <w:r w:rsidRPr="000E3FC9">
        <w:rPr>
          <w:b/>
          <w:sz w:val="22"/>
          <w:szCs w:val="22"/>
        </w:rPr>
        <w:t>.</w:t>
      </w:r>
    </w:p>
    <w:p w:rsidR="006C4434" w:rsidRPr="006C4434" w:rsidRDefault="006C4434" w:rsidP="006C4434">
      <w:pPr>
        <w:pStyle w:val="Default"/>
        <w:jc w:val="both"/>
        <w:rPr>
          <w:b/>
          <w:sz w:val="22"/>
          <w:szCs w:val="22"/>
        </w:rPr>
      </w:pPr>
    </w:p>
    <w:p w:rsidR="004B3429" w:rsidRDefault="00366F79" w:rsidP="008C2456">
      <w:pPr>
        <w:pStyle w:val="Subject"/>
        <w:rPr>
          <w:rFonts w:ascii="Arial" w:hAnsi="Arial" w:cs="Arial"/>
          <w:b w:val="0"/>
          <w:caps w:val="0"/>
          <w:sz w:val="22"/>
          <w:szCs w:val="22"/>
        </w:rPr>
      </w:pPr>
      <w:r>
        <w:rPr>
          <w:rFonts w:ascii="Arial" w:hAnsi="Arial" w:cs="Arial"/>
          <w:b w:val="0"/>
          <w:caps w:val="0"/>
          <w:sz w:val="22"/>
          <w:szCs w:val="22"/>
        </w:rPr>
        <w:t>W</w:t>
      </w:r>
      <w:r w:rsidR="00544229" w:rsidRPr="00864C2C">
        <w:rPr>
          <w:rFonts w:ascii="Arial" w:hAnsi="Arial" w:cs="Arial"/>
          <w:b w:val="0"/>
          <w:caps w:val="0"/>
          <w:sz w:val="22"/>
          <w:szCs w:val="22"/>
        </w:rPr>
        <w:t>e are</w:t>
      </w:r>
      <w:r w:rsidR="00484541" w:rsidRPr="00864C2C">
        <w:rPr>
          <w:rFonts w:ascii="Arial" w:hAnsi="Arial" w:cs="Arial"/>
          <w:b w:val="0"/>
          <w:caps w:val="0"/>
          <w:sz w:val="22"/>
          <w:szCs w:val="22"/>
        </w:rPr>
        <w:t xml:space="preserve"> writing to request out of hours </w:t>
      </w:r>
      <w:r w:rsidR="00864C2C">
        <w:rPr>
          <w:rFonts w:ascii="Arial" w:hAnsi="Arial" w:cs="Arial"/>
          <w:b w:val="0"/>
          <w:caps w:val="0"/>
          <w:sz w:val="22"/>
          <w:szCs w:val="22"/>
        </w:rPr>
        <w:t xml:space="preserve">working 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>in relation to the reinstatement of the UKPN p</w:t>
      </w:r>
      <w:r w:rsidR="00173092">
        <w:rPr>
          <w:rFonts w:ascii="Arial" w:hAnsi="Arial" w:cs="Arial"/>
          <w:b w:val="0"/>
          <w:caps w:val="0"/>
          <w:sz w:val="22"/>
          <w:szCs w:val="22"/>
        </w:rPr>
        <w:t>o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 xml:space="preserve">wer cable diversion at </w:t>
      </w:r>
      <w:proofErr w:type="spellStart"/>
      <w:r w:rsidR="00DC590D">
        <w:rPr>
          <w:rFonts w:ascii="Arial" w:hAnsi="Arial" w:cs="Arial"/>
          <w:b w:val="0"/>
          <w:caps w:val="0"/>
          <w:sz w:val="22"/>
          <w:szCs w:val="22"/>
        </w:rPr>
        <w:t>Ninfield</w:t>
      </w:r>
      <w:proofErr w:type="spellEnd"/>
      <w:r w:rsidR="00DC590D">
        <w:rPr>
          <w:rFonts w:ascii="Arial" w:hAnsi="Arial" w:cs="Arial"/>
          <w:b w:val="0"/>
          <w:caps w:val="0"/>
          <w:sz w:val="22"/>
          <w:szCs w:val="22"/>
        </w:rPr>
        <w:t xml:space="preserve"> Bridge.</w:t>
      </w:r>
      <w:r w:rsidR="004B3429">
        <w:rPr>
          <w:rFonts w:ascii="Arial" w:hAnsi="Arial" w:cs="Arial"/>
          <w:b w:val="0"/>
          <w:caps w:val="0"/>
          <w:sz w:val="22"/>
          <w:szCs w:val="22"/>
        </w:rPr>
        <w:t xml:space="preserve"> The requested date and time is 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>Monday 17</w:t>
      </w:r>
      <w:r w:rsidR="00173092">
        <w:rPr>
          <w:rFonts w:ascii="Arial" w:hAnsi="Arial" w:cs="Arial"/>
          <w:b w:val="0"/>
          <w:caps w:val="0"/>
          <w:sz w:val="22"/>
          <w:szCs w:val="22"/>
        </w:rPr>
        <w:t>th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 xml:space="preserve"> and Tuesday 18</w:t>
      </w:r>
      <w:r w:rsidR="00173092">
        <w:rPr>
          <w:rFonts w:ascii="Arial" w:hAnsi="Arial" w:cs="Arial"/>
          <w:b w:val="0"/>
          <w:caps w:val="0"/>
          <w:sz w:val="22"/>
          <w:szCs w:val="22"/>
        </w:rPr>
        <w:t>th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 xml:space="preserve"> August 2015, 19:00 to 21:00 hours.</w:t>
      </w:r>
    </w:p>
    <w:p w:rsidR="004B3429" w:rsidRDefault="004B3429" w:rsidP="008C2456">
      <w:pPr>
        <w:pStyle w:val="Subject"/>
        <w:rPr>
          <w:rFonts w:ascii="Arial" w:hAnsi="Arial" w:cs="Arial"/>
          <w:b w:val="0"/>
          <w:caps w:val="0"/>
          <w:sz w:val="22"/>
          <w:szCs w:val="22"/>
        </w:rPr>
      </w:pPr>
    </w:p>
    <w:p w:rsidR="004B3429" w:rsidRDefault="004B3429" w:rsidP="008C2456">
      <w:pPr>
        <w:pStyle w:val="Subject"/>
        <w:rPr>
          <w:rFonts w:ascii="Arial" w:hAnsi="Arial" w:cs="Arial"/>
          <w:b w:val="0"/>
          <w:caps w:val="0"/>
          <w:sz w:val="22"/>
          <w:szCs w:val="22"/>
        </w:rPr>
      </w:pPr>
      <w:r w:rsidRPr="004B3429">
        <w:rPr>
          <w:rFonts w:ascii="Arial" w:hAnsi="Arial" w:cs="Arial"/>
          <w:b w:val="0"/>
          <w:caps w:val="0"/>
          <w:sz w:val="22"/>
          <w:szCs w:val="22"/>
        </w:rPr>
        <w:t xml:space="preserve">The reason the works are proposed to be carried out during the above hours is </w:t>
      </w:r>
      <w:r w:rsidR="00DC590D">
        <w:rPr>
          <w:rFonts w:ascii="Arial" w:hAnsi="Arial" w:cs="Arial"/>
          <w:b w:val="0"/>
          <w:caps w:val="0"/>
          <w:sz w:val="22"/>
          <w:szCs w:val="22"/>
        </w:rPr>
        <w:t>UKPN do not have sufficient resource to carry out the Works related to the Contract during normal working hours at this particular time. The alternative is a 6 week delay to the Works.</w:t>
      </w:r>
    </w:p>
    <w:p w:rsidR="004B3429" w:rsidRPr="004B3429" w:rsidRDefault="004B3429" w:rsidP="008C2456">
      <w:pPr>
        <w:jc w:val="both"/>
        <w:rPr>
          <w:rFonts w:ascii="Arial" w:hAnsi="Arial" w:cs="Arial"/>
          <w:sz w:val="22"/>
          <w:szCs w:val="22"/>
        </w:rPr>
      </w:pPr>
    </w:p>
    <w:p w:rsidR="004B3429" w:rsidRPr="004B3429" w:rsidRDefault="00DC590D" w:rsidP="008C2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works should </w:t>
      </w:r>
      <w:r w:rsidR="006C1A2F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generate noise in excess of ambient.</w:t>
      </w:r>
    </w:p>
    <w:p w:rsidR="00B46F6A" w:rsidRPr="004B3429" w:rsidRDefault="00B46F6A" w:rsidP="008C2456">
      <w:pPr>
        <w:jc w:val="both"/>
        <w:rPr>
          <w:rFonts w:ascii="Arial" w:hAnsi="Arial" w:cs="Arial"/>
          <w:sz w:val="22"/>
          <w:szCs w:val="22"/>
        </w:rPr>
      </w:pPr>
    </w:p>
    <w:p w:rsidR="00366F79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planned </w:t>
      </w:r>
      <w:r w:rsidR="004B3429">
        <w:rPr>
          <w:rFonts w:ascii="Arial" w:hAnsi="Arial" w:cs="Arial"/>
          <w:sz w:val="22"/>
          <w:szCs w:val="22"/>
        </w:rPr>
        <w:t xml:space="preserve">resources, </w:t>
      </w:r>
      <w:r w:rsidRPr="004B3429">
        <w:rPr>
          <w:rFonts w:ascii="Arial" w:hAnsi="Arial" w:cs="Arial"/>
          <w:sz w:val="22"/>
          <w:szCs w:val="22"/>
        </w:rPr>
        <w:t xml:space="preserve">plant and equipment involved in the </w:t>
      </w:r>
      <w:r w:rsidR="00070531" w:rsidRPr="004B3429">
        <w:rPr>
          <w:rFonts w:ascii="Arial" w:hAnsi="Arial" w:cs="Arial"/>
          <w:sz w:val="22"/>
          <w:szCs w:val="22"/>
        </w:rPr>
        <w:t xml:space="preserve">above </w:t>
      </w:r>
      <w:r w:rsidRPr="004B3429">
        <w:rPr>
          <w:rFonts w:ascii="Arial" w:hAnsi="Arial" w:cs="Arial"/>
          <w:sz w:val="22"/>
          <w:szCs w:val="22"/>
        </w:rPr>
        <w:t>operation</w:t>
      </w:r>
      <w:r w:rsidR="00070531" w:rsidRPr="004B3429">
        <w:rPr>
          <w:rFonts w:ascii="Arial" w:hAnsi="Arial" w:cs="Arial"/>
          <w:sz w:val="22"/>
          <w:szCs w:val="22"/>
        </w:rPr>
        <w:t>s</w:t>
      </w:r>
      <w:r w:rsidRPr="004B3429">
        <w:rPr>
          <w:rFonts w:ascii="Arial" w:hAnsi="Arial" w:cs="Arial"/>
          <w:sz w:val="22"/>
          <w:szCs w:val="22"/>
        </w:rPr>
        <w:t xml:space="preserve"> shall be as follows:</w:t>
      </w:r>
    </w:p>
    <w:p w:rsidR="004B3429" w:rsidRPr="004B3429" w:rsidRDefault="00DC590D" w:rsidP="008C2456">
      <w:pPr>
        <w:pStyle w:val="ListParagraph"/>
        <w:numPr>
          <w:ilvl w:val="0"/>
          <w:numId w:val="40"/>
        </w:numPr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</w:t>
      </w:r>
      <w:r w:rsidR="004B3429" w:rsidRPr="004B3429">
        <w:rPr>
          <w:rFonts w:ascii="Arial" w:hAnsi="Arial" w:cs="Arial"/>
          <w:sz w:val="22"/>
          <w:szCs w:val="22"/>
          <w:lang w:eastAsia="en-US"/>
        </w:rPr>
        <w:t xml:space="preserve">no. </w:t>
      </w:r>
      <w:r>
        <w:rPr>
          <w:rFonts w:ascii="Arial" w:hAnsi="Arial" w:cs="Arial"/>
          <w:sz w:val="22"/>
          <w:szCs w:val="22"/>
          <w:lang w:eastAsia="en-US"/>
        </w:rPr>
        <w:t>UKPN</w:t>
      </w:r>
      <w:r w:rsidR="004B3429" w:rsidRPr="004B3429">
        <w:rPr>
          <w:rFonts w:ascii="Arial" w:hAnsi="Arial" w:cs="Arial"/>
          <w:sz w:val="22"/>
          <w:szCs w:val="22"/>
          <w:lang w:eastAsia="en-US"/>
        </w:rPr>
        <w:t xml:space="preserve"> van;</w:t>
      </w:r>
    </w:p>
    <w:p w:rsidR="004B3429" w:rsidRPr="004B3429" w:rsidRDefault="004B3429" w:rsidP="008C2456">
      <w:pPr>
        <w:pStyle w:val="ListParagraph"/>
        <w:numPr>
          <w:ilvl w:val="0"/>
          <w:numId w:val="40"/>
        </w:numPr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B3429">
        <w:rPr>
          <w:rFonts w:ascii="Arial" w:hAnsi="Arial" w:cs="Arial"/>
          <w:sz w:val="22"/>
          <w:szCs w:val="22"/>
          <w:lang w:eastAsia="en-US"/>
        </w:rPr>
        <w:t>1no. 5t Excavator;</w:t>
      </w:r>
    </w:p>
    <w:p w:rsidR="004B3429" w:rsidRDefault="00DC590D" w:rsidP="008C2456">
      <w:pPr>
        <w:pStyle w:val="ListParagraph"/>
        <w:numPr>
          <w:ilvl w:val="0"/>
          <w:numId w:val="40"/>
        </w:numPr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 No. Cable winch;</w:t>
      </w:r>
    </w:p>
    <w:p w:rsidR="00DC590D" w:rsidRPr="004B3429" w:rsidRDefault="00DC590D" w:rsidP="008C2456">
      <w:pPr>
        <w:pStyle w:val="ListParagraph"/>
        <w:numPr>
          <w:ilvl w:val="0"/>
          <w:numId w:val="40"/>
        </w:numPr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 No. Delivery lorry</w:t>
      </w:r>
    </w:p>
    <w:p w:rsidR="004B3429" w:rsidRPr="004B3429" w:rsidRDefault="00DC590D" w:rsidP="008C2456">
      <w:pPr>
        <w:pStyle w:val="ListParagraph"/>
        <w:numPr>
          <w:ilvl w:val="0"/>
          <w:numId w:val="40"/>
        </w:numPr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4B3429" w:rsidRPr="004B3429">
        <w:rPr>
          <w:rFonts w:ascii="Arial" w:hAnsi="Arial" w:cs="Arial"/>
          <w:sz w:val="22"/>
          <w:szCs w:val="22"/>
          <w:lang w:eastAsia="en-US"/>
        </w:rPr>
        <w:t>no. Operatives.</w:t>
      </w:r>
    </w:p>
    <w:p w:rsidR="00D54797" w:rsidRDefault="003A48F1" w:rsidP="008C2456">
      <w:pPr>
        <w:pStyle w:val="ListParagraph"/>
        <w:jc w:val="both"/>
        <w:rPr>
          <w:rFonts w:ascii="Arial" w:hAnsi="Arial" w:cs="Arial"/>
          <w:sz w:val="22"/>
          <w:szCs w:val="22"/>
          <w:lang w:eastAsia="en-US"/>
        </w:rPr>
      </w:pPr>
      <w:r w:rsidRPr="003A48F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B46F6A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This application is made on behalf of the Assistant Director – Transport and Operations, East Sussex County Council and the relevant cost code for payment of fees due is C.5.04.200.2.</w:t>
      </w:r>
    </w:p>
    <w:p w:rsidR="00B46F6A" w:rsidRPr="004B3429" w:rsidRDefault="00B46F6A" w:rsidP="008C2456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We trust that our proposals meet with your approval.</w:t>
      </w: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Yours faithfully,</w:t>
      </w: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D54797" w:rsidP="008C2456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B27C3F" w:rsidP="00D54797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Kim Barrows</w:t>
      </w:r>
    </w:p>
    <w:p w:rsidR="00D54797" w:rsidRDefault="00D54797" w:rsidP="00D54797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Project Manager</w:t>
      </w:r>
    </w:p>
    <w:p w:rsidR="00173092" w:rsidRPr="004B3429" w:rsidRDefault="00173092" w:rsidP="00D54797">
      <w:pPr>
        <w:jc w:val="both"/>
        <w:rPr>
          <w:rFonts w:ascii="Arial" w:hAnsi="Arial" w:cs="Arial"/>
          <w:sz w:val="22"/>
          <w:szCs w:val="22"/>
        </w:rPr>
      </w:pPr>
    </w:p>
    <w:p w:rsidR="00D54797" w:rsidRPr="004B3429" w:rsidRDefault="00D54797" w:rsidP="00D54797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4B3429">
        <w:rPr>
          <w:rFonts w:ascii="Arial" w:hAnsi="Arial" w:cs="Arial"/>
          <w:sz w:val="22"/>
          <w:szCs w:val="22"/>
        </w:rPr>
        <w:t>Hochtief</w:t>
      </w:r>
      <w:proofErr w:type="spellEnd"/>
      <w:r w:rsidRPr="004B3429">
        <w:rPr>
          <w:rFonts w:ascii="Arial" w:hAnsi="Arial" w:cs="Arial"/>
          <w:sz w:val="22"/>
          <w:szCs w:val="22"/>
        </w:rPr>
        <w:t xml:space="preserve"> – Taylor Woodrow Joint Venture</w:t>
      </w:r>
    </w:p>
    <w:p w:rsidR="00D54797" w:rsidRDefault="00D54797" w:rsidP="00D54797">
      <w:pPr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On behalf of East Sussex County Council</w:t>
      </w:r>
    </w:p>
    <w:p w:rsidR="00173092" w:rsidRPr="004B3429" w:rsidRDefault="00173092" w:rsidP="00D54797">
      <w:pPr>
        <w:jc w:val="both"/>
        <w:rPr>
          <w:rFonts w:ascii="Arial" w:hAnsi="Arial" w:cs="Arial"/>
          <w:sz w:val="22"/>
          <w:szCs w:val="22"/>
        </w:rPr>
      </w:pPr>
    </w:p>
    <w:p w:rsidR="00D41482" w:rsidRPr="000668E2" w:rsidRDefault="00D54797" w:rsidP="00B4252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B3429">
        <w:rPr>
          <w:rFonts w:ascii="Arial" w:hAnsi="Arial" w:cs="Arial"/>
          <w:sz w:val="22"/>
          <w:szCs w:val="22"/>
        </w:rPr>
        <w:t>Cc</w:t>
      </w:r>
      <w:r w:rsidRPr="004B3429">
        <w:rPr>
          <w:rFonts w:ascii="Arial" w:hAnsi="Arial" w:cs="Arial"/>
          <w:sz w:val="22"/>
          <w:szCs w:val="22"/>
        </w:rPr>
        <w:tab/>
        <w:t>Bob Pape / File</w:t>
      </w:r>
      <w:r w:rsidRPr="000668E2">
        <w:rPr>
          <w:rFonts w:ascii="Arial" w:hAnsi="Arial" w:cs="Arial"/>
          <w:sz w:val="22"/>
          <w:szCs w:val="22"/>
        </w:rPr>
        <w:t xml:space="preserve"> </w:t>
      </w:r>
    </w:p>
    <w:sectPr w:rsidR="00D41482" w:rsidRPr="000668E2" w:rsidSect="001B27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AF" w:rsidRDefault="00FA4FAF" w:rsidP="004B2BE5">
      <w:r>
        <w:separator/>
      </w:r>
    </w:p>
  </w:endnote>
  <w:endnote w:type="continuationSeparator" w:id="0">
    <w:p w:rsidR="00FA4FAF" w:rsidRDefault="00FA4FAF" w:rsidP="004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 w:rsidP="004B2BE5">
    <w:pPr>
      <w:pStyle w:val="NormalParagraphStyle"/>
      <w:suppressAutoHyphens/>
      <w:rPr>
        <w:rFonts w:cs="Arial"/>
        <w:sz w:val="14"/>
        <w:szCs w:val="14"/>
      </w:rPr>
    </w:pPr>
    <w:r w:rsidRPr="004B2BE5">
      <w:rPr>
        <w:rFonts w:ascii="HelveticaNeueLT Pro 45 Lt" w:hAnsi="HelveticaNeueLT Pro 45 Lt" w:cs="HelveticaNeueLT Pro 45 Lt"/>
        <w:sz w:val="14"/>
        <w:szCs w:val="14"/>
      </w:rPr>
      <w:t xml:space="preserve"> </w:t>
    </w:r>
  </w:p>
  <w:tbl>
    <w:tblPr>
      <w:tblStyle w:val="TableGrid"/>
      <w:tblW w:w="10989" w:type="dxa"/>
      <w:tblInd w:w="-95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B4735C" w:rsidRPr="006555A6" w:rsidTr="000F7AFE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B4735C" w:rsidRPr="006555A6" w:rsidRDefault="004A4091" w:rsidP="004B2BE5">
          <w:pPr>
            <w:pStyle w:val="Footer"/>
            <w:rPr>
              <w:sz w:val="13"/>
              <w:szCs w:val="13"/>
            </w:rPr>
          </w:pPr>
          <w:r>
            <w:rPr>
              <w:noProof/>
              <w:sz w:val="22"/>
              <w:szCs w:val="22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8.65pt;margin-top:2.6pt;width:180pt;height:46.5pt;z-index:251666432" stroked="f">
                <v:textbox style="mso-next-textbox:#_x0000_s1030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VINCI Construction UK Limited 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Astral House,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Imperial Way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jc w:val="right"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>Watford</w:t>
                        </w:r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 Hertfordshire WD24 4WW</w:t>
                      </w:r>
                    </w:p>
                    <w:p w:rsidR="00B4735C" w:rsidRPr="00380F44" w:rsidRDefault="00B4735C" w:rsidP="004B2BE5">
                      <w:pPr>
                        <w:jc w:val="right"/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2295904</w:t>
                      </w:r>
                    </w:p>
                  </w:txbxContent>
                </v:textbox>
              </v:shape>
            </w:pict>
          </w:r>
          <w:r>
            <w:rPr>
              <w:noProof/>
              <w:sz w:val="13"/>
              <w:szCs w:val="13"/>
              <w:lang w:eastAsia="en-US"/>
            </w:rPr>
            <w:pict>
              <v:shape id="_x0000_s1029" type="#_x0000_t202" style="position:absolute;margin-left:-1.85pt;margin-top:2.6pt;width:180.75pt;height:55.5pt;z-index:251665408" stroked="f">
                <v:textbox style="mso-next-textbox:#_x0000_s1029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B4735C" w:rsidRDefault="00B4735C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4735C" w:rsidRDefault="00B4735C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B4735C" w:rsidRPr="006555A6" w:rsidRDefault="00B4735C" w:rsidP="000F7AFE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B4735C" w:rsidRDefault="00B4735C" w:rsidP="004B2BE5">
    <w:pPr>
      <w:pStyle w:val="NormalParagraphStyle"/>
      <w:suppressAutoHyphens/>
      <w:rPr>
        <w:rFonts w:cs="Arial"/>
        <w:sz w:val="14"/>
        <w:szCs w:val="14"/>
      </w:rPr>
    </w:pPr>
  </w:p>
  <w:p w:rsidR="00B4735C" w:rsidRDefault="004A4091">
    <w:pPr>
      <w:pStyle w:val="Footer"/>
    </w:pPr>
    <w:r>
      <w:rPr>
        <w:noProof/>
        <w:lang w:eastAsia="en-GB"/>
      </w:rPr>
      <w:pict>
        <v:shape id="_x0000_s1028" type="#_x0000_t202" style="position:absolute;margin-left:60.9pt;margin-top:33.3pt;width:342.75pt;height:28.8pt;z-index:251664384" filled="f" stroked="f">
          <v:textbox style="mso-next-textbox:#_x0000_s1028">
            <w:txbxContent>
              <w:p w:rsidR="00B4735C" w:rsidRPr="00445402" w:rsidRDefault="00B4735C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B4735C" w:rsidRDefault="00B4735C" w:rsidP="004B2BE5"/>
            </w:txbxContent>
          </v:textbox>
        </v:shape>
      </w:pict>
    </w:r>
    <w:r w:rsidR="00B4735C">
      <w:ptab w:relativeTo="margin" w:alignment="center" w:leader="none"/>
    </w:r>
    <w:r w:rsidR="00B4735C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35C"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89" w:type="dxa"/>
      <w:tblInd w:w="-97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92"/>
      <w:gridCol w:w="3297"/>
    </w:tblGrid>
    <w:tr w:rsidR="00B4735C" w:rsidRPr="006555A6" w:rsidTr="004B2BE5">
      <w:trPr>
        <w:trHeight w:val="690"/>
      </w:trPr>
      <w:tc>
        <w:tcPr>
          <w:tcW w:w="7692" w:type="dxa"/>
          <w:tcBorders>
            <w:top w:val="single" w:sz="4" w:space="0" w:color="auto"/>
          </w:tcBorders>
        </w:tcPr>
        <w:p w:rsidR="00B4735C" w:rsidRPr="006555A6" w:rsidRDefault="004A4091" w:rsidP="000F7AFE">
          <w:pPr>
            <w:pStyle w:val="Footer"/>
            <w:rPr>
              <w:sz w:val="13"/>
              <w:szCs w:val="13"/>
            </w:rPr>
          </w:pPr>
          <w:r>
            <w:rPr>
              <w:noProof/>
              <w:sz w:val="13"/>
              <w:szCs w:val="1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11.35pt;margin-top:1.95pt;width:176.25pt;height:56.25pt;z-index:251667456" stroked="f">
                <v:textbox style="mso-next-textbox:#_x0000_s1040">
                  <w:txbxContent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HOCHTIEF</w:t>
                      </w: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) Construction Limited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Registered Office: Epsilon,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Windmill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Hill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Business</w:t>
                          </w:r>
                        </w:smartTag>
                        <w:r>
                          <w:rPr>
                            <w:rFonts w:ascii="HelveticaNeueLT Pro 45 Lt" w:hAnsi="HelveticaNeueLT Pro 45 Lt" w:cs="HelveticaNeueLT Pro 45 Lt"/>
                            <w:sz w:val="14"/>
                            <w:szCs w:val="1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HelveticaNeueLT Pro 45 Lt" w:hAnsi="HelveticaNeueLT Pro 45 Lt" w:cs="HelveticaNeueLT Pro 45 Lt"/>
                              <w:sz w:val="14"/>
                              <w:szCs w:val="14"/>
                            </w:rPr>
                            <w:t>Park</w:t>
                          </w:r>
                        </w:smartTag>
                      </w:smartTag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,</w:t>
                      </w:r>
                    </w:p>
                    <w:p w:rsidR="00B4735C" w:rsidRDefault="00B4735C" w:rsidP="004B2BE5">
                      <w:pPr>
                        <w:pStyle w:val="NormalParagraphStyle"/>
                        <w:suppressAutoHyphens/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Whitehill</w:t>
                      </w:r>
                      <w:proofErr w:type="spellEnd"/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 xml:space="preserve"> Way, Swindon, SN5 6NX</w:t>
                      </w:r>
                    </w:p>
                    <w:p w:rsidR="00B4735C" w:rsidRDefault="00B4735C" w:rsidP="004B2BE5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4"/>
                          <w:szCs w:val="14"/>
                        </w:rPr>
                        <w:t>Registration No. 2489026</w:t>
                      </w:r>
                      <w:r w:rsidRPr="00D1302E"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B4735C" w:rsidRDefault="00B4735C" w:rsidP="004B2BE5"/>
                  </w:txbxContent>
                </v:textbox>
              </v:shape>
            </w:pict>
          </w:r>
        </w:p>
      </w:tc>
      <w:tc>
        <w:tcPr>
          <w:tcW w:w="3297" w:type="dxa"/>
          <w:tcBorders>
            <w:top w:val="single" w:sz="4" w:space="0" w:color="auto"/>
          </w:tcBorders>
        </w:tcPr>
        <w:p w:rsidR="00B4735C" w:rsidRPr="006555A6" w:rsidRDefault="00B4735C" w:rsidP="000F7AFE">
          <w:pPr>
            <w:pStyle w:val="Footer"/>
            <w:spacing w:before="60"/>
            <w:jc w:val="right"/>
            <w:rPr>
              <w:sz w:val="13"/>
              <w:szCs w:val="13"/>
            </w:rPr>
          </w:pPr>
          <w:r w:rsidRPr="006555A6">
            <w:rPr>
              <w:sz w:val="13"/>
              <w:szCs w:val="13"/>
            </w:rPr>
            <w:t xml:space="preserve">  </w:t>
          </w:r>
        </w:p>
      </w:tc>
    </w:tr>
  </w:tbl>
  <w:p w:rsidR="00B4735C" w:rsidRDefault="004A4091">
    <w:pPr>
      <w:pStyle w:val="Footer"/>
    </w:pPr>
    <w:r>
      <w:rPr>
        <w:noProof/>
        <w:lang w:eastAsia="en-GB"/>
      </w:rPr>
      <w:pict>
        <v:shape id="_x0000_s1042" type="#_x0000_t202" style="position:absolute;margin-left:60.9pt;margin-top:29pt;width:342.75pt;height:28.8pt;z-index:251669504;mso-position-horizontal-relative:text;mso-position-vertical-relative:text" filled="f" stroked="f">
          <v:textbox style="mso-next-textbox:#_x0000_s1042">
            <w:txbxContent>
              <w:p w:rsidR="00B4735C" w:rsidRPr="00445402" w:rsidRDefault="00B4735C" w:rsidP="004B2BE5">
                <w:pPr>
                  <w:pStyle w:val="NormalParagraphStyle"/>
                  <w:suppressAutoHyphens/>
                  <w:spacing w:line="240" w:lineRule="auto"/>
                  <w:jc w:val="center"/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</w:pP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>HOCHTIEF (UK) Construction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Ltd and Vinci Construction UK</w:t>
                </w:r>
                <w:r w:rsidRPr="00445402"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Limited,                                                                                 trading as an unincorporated joint venture</w:t>
                </w:r>
                <w:r>
                  <w:rPr>
                    <w:rFonts w:ascii="HelveticaNeueLT Pro 45 Lt" w:hAnsi="HelveticaNeueLT Pro 45 Lt" w:cs="HelveticaNeueLT Pro 45 Lt"/>
                    <w:b/>
                    <w:sz w:val="14"/>
                    <w:szCs w:val="14"/>
                  </w:rPr>
                  <w:t xml:space="preserve"> in the name of HOCHTIEF Taylor Woodrow Joint Venture</w:t>
                </w:r>
              </w:p>
              <w:p w:rsidR="00B4735C" w:rsidRDefault="00B4735C" w:rsidP="004B2BE5"/>
            </w:txbxContent>
          </v:textbox>
        </v:shape>
      </w:pict>
    </w:r>
    <w:r>
      <w:rPr>
        <w:noProof/>
        <w:lang w:eastAsia="en-GB"/>
      </w:rPr>
      <w:pict>
        <v:shape id="_x0000_s1041" type="#_x0000_t202" style="position:absolute;margin-left:333pt;margin-top:-29.55pt;width:180pt;height:46.5pt;z-index:251668480;mso-position-horizontal-relative:text;mso-position-vertical-relative:text" stroked="f">
          <v:textbox style="mso-next-textbox:#_x0000_s1041">
            <w:txbxContent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VINCI Construction UK Limited </w:t>
                </w:r>
              </w:p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Registered Office: Astral House, </w:t>
                </w: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HelveticaNeueLT Pro 45 Lt" w:hAnsi="HelveticaNeueLT Pro 45 Lt" w:cs="HelveticaNeueLT Pro 45 Lt"/>
                        <w:sz w:val="14"/>
                        <w:szCs w:val="14"/>
                      </w:rPr>
                      <w:t>Imperial Way</w:t>
                    </w:r>
                  </w:smartTag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 xml:space="preserve">, </w:t>
                </w:r>
              </w:p>
              <w:p w:rsidR="00B4735C" w:rsidRDefault="00B4735C" w:rsidP="004B2BE5">
                <w:pPr>
                  <w:pStyle w:val="NormalParagraphStyle"/>
                  <w:suppressAutoHyphens/>
                  <w:jc w:val="right"/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</w:pPr>
                <w:smartTag w:uri="urn:schemas-microsoft-com:office:smarttags" w:element="place">
                  <w:r>
                    <w:rPr>
                      <w:rFonts w:ascii="HelveticaNeueLT Pro 45 Lt" w:hAnsi="HelveticaNeueLT Pro 45 Lt" w:cs="HelveticaNeueLT Pro 45 Lt"/>
                      <w:sz w:val="14"/>
                      <w:szCs w:val="14"/>
                    </w:rPr>
                    <w:t>Watford</w:t>
                  </w:r>
                </w:smartTag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, Hertfordshire WD24 4WW</w:t>
                </w:r>
              </w:p>
              <w:p w:rsidR="00B4735C" w:rsidRPr="00380F44" w:rsidRDefault="00B4735C" w:rsidP="004B2BE5">
                <w:pPr>
                  <w:jc w:val="right"/>
                </w:pPr>
                <w:r>
                  <w:rPr>
                    <w:rFonts w:ascii="HelveticaNeueLT Pro 45 Lt" w:hAnsi="HelveticaNeueLT Pro 45 Lt" w:cs="HelveticaNeueLT Pro 45 Lt"/>
                    <w:sz w:val="14"/>
                    <w:szCs w:val="14"/>
                  </w:rPr>
                  <w:t>Registration No. 2295904</w:t>
                </w:r>
              </w:p>
            </w:txbxContent>
          </v:textbox>
        </v:shape>
      </w:pict>
    </w:r>
    <w:r w:rsidR="00B4735C">
      <w:ptab w:relativeTo="margin" w:alignment="center" w:leader="none"/>
    </w:r>
    <w:r w:rsidR="00B4735C">
      <w:rPr>
        <w:noProof/>
        <w:sz w:val="13"/>
        <w:szCs w:val="13"/>
        <w:lang w:eastAsia="en-GB"/>
      </w:rPr>
      <w:drawing>
        <wp:inline distT="0" distB="0" distL="0" distR="0">
          <wp:extent cx="1600200" cy="371475"/>
          <wp:effectExtent l="19050" t="0" r="0" b="0"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735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AF" w:rsidRDefault="00FA4FAF" w:rsidP="004B2BE5">
      <w:r>
        <w:separator/>
      </w:r>
    </w:p>
  </w:footnote>
  <w:footnote w:type="continuationSeparator" w:id="0">
    <w:p w:rsidR="00FA4FAF" w:rsidRDefault="00FA4FAF" w:rsidP="004B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>
    <w:pPr>
      <w:pStyle w:val="Header"/>
    </w:pPr>
  </w:p>
  <w:p w:rsidR="00B4735C" w:rsidRDefault="004A4091" w:rsidP="004B2BE5">
    <w:pPr>
      <w:pStyle w:val="Header"/>
      <w:ind w:right="-240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92pt;margin-top:62.45pt;width:2in;height:156pt;z-index:251662336" stroked="f">
          <v:textbox style="mso-next-textbox:#_x0000_s1026">
            <w:txbxContent>
              <w:sdt>
                <w:sdtPr>
                  <w:id w:val="2466751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4735C" w:rsidRDefault="00B4735C">
                    <w:r>
                      <w:t xml:space="preserve">Page </w:t>
                    </w:r>
                    <w:r w:rsidR="004A4091">
                      <w:fldChar w:fldCharType="begin"/>
                    </w:r>
                    <w:r w:rsidR="004A4091">
                      <w:instrText xml:space="preserve"> PAGE </w:instrText>
                    </w:r>
                    <w:r w:rsidR="004A4091">
                      <w:fldChar w:fldCharType="separate"/>
                    </w:r>
                    <w:r w:rsidR="008C2456">
                      <w:rPr>
                        <w:noProof/>
                      </w:rPr>
                      <w:t>2</w:t>
                    </w:r>
                    <w:r w:rsidR="004A4091"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4A4091">
                      <w:fldChar w:fldCharType="begin"/>
                    </w:r>
                    <w:r w:rsidR="004A4091">
                      <w:instrText xml:space="preserve"> NUMPAGES  </w:instrText>
                    </w:r>
                    <w:r w:rsidR="004A4091">
                      <w:fldChar w:fldCharType="separate"/>
                    </w:r>
                    <w:r w:rsidR="00173092">
                      <w:rPr>
                        <w:noProof/>
                      </w:rPr>
                      <w:t>1</w:t>
                    </w:r>
                    <w:r w:rsidR="004A4091">
                      <w:rPr>
                        <w:noProof/>
                      </w:rPr>
                      <w:fldChar w:fldCharType="end"/>
                    </w:r>
                  </w:p>
                </w:sdtContent>
              </w:sdt>
              <w:p w:rsidR="00B4735C" w:rsidRPr="00380F44" w:rsidRDefault="00B4735C" w:rsidP="004B2BE5">
                <w:pPr>
                  <w:rPr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06.08.15</w:t>
                </w:r>
              </w:p>
            </w:txbxContent>
          </v:textbox>
        </v:shape>
      </w:pict>
    </w:r>
    <w:r w:rsidR="00B4735C"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3" name="Picture 3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35C" w:rsidRDefault="00B47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5C" w:rsidRDefault="00B4735C" w:rsidP="004B2BE5">
    <w:pPr>
      <w:pStyle w:val="Header"/>
      <w:ind w:right="-240"/>
      <w:jc w:val="right"/>
    </w:pPr>
    <w:r>
      <w:rPr>
        <w:noProof/>
        <w:lang w:eastAsia="en-GB"/>
      </w:rPr>
      <w:drawing>
        <wp:inline distT="0" distB="0" distL="0" distR="0">
          <wp:extent cx="2752725" cy="514350"/>
          <wp:effectExtent l="19050" t="0" r="9525" b="0"/>
          <wp:docPr id="1" name="Picture 1" descr="HTUK Taylor Woodrow J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UK Taylor Woodrow J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735C" w:rsidRPr="004B2BE5" w:rsidRDefault="004A4091" w:rsidP="004B2BE5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2pt;margin-top:15.6pt;width:2in;height:172.15pt;z-index:251660288" stroked="f">
          <v:textbox style="mso-next-textbox:#_x0000_s1025">
            <w:txbxContent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Bexhill to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H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astings Link Road Project Team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Site Offices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proofErr w:type="spellStart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Crowhurst</w:t>
                </w:r>
                <w:proofErr w:type="spellEnd"/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 Road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,</w:t>
                </w:r>
              </w:p>
              <w:p w:rsidR="00B4735C" w:rsidRPr="00380F44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 xml:space="preserve">Upper </w:t>
                </w: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W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ilting Farm</w:t>
                </w:r>
              </w:p>
              <w:p w:rsidR="00B4735C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 w:rsidRPr="00380F44"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S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t Leonards on Sea,</w:t>
                </w:r>
              </w:p>
              <w:p w:rsidR="00B4735C" w:rsidRDefault="00B4735C" w:rsidP="00CE04BB">
                <w:pPr>
                  <w:pStyle w:val="NormalParagraphStyle"/>
                  <w:suppressAutoHyphens/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t>East Sussex TN38 8EG</w:t>
                </w:r>
                <w: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  <w:br/>
                </w:r>
              </w:p>
              <w:sdt>
                <w:sdtPr>
                  <w:id w:val="385344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4735C" w:rsidRPr="001A1337" w:rsidRDefault="00B4735C" w:rsidP="00CE04BB">
                    <w:pP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</w:pP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Page </w: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PAGE </w:instrTex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4A4091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1</w: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 xml:space="preserve"> of </w: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begin"/>
                    </w:r>
                    <w:r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instrText xml:space="preserve"> NUMPAGES  </w:instrTex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separate"/>
                    </w:r>
                    <w:r w:rsidR="004A4091">
                      <w:rPr>
                        <w:rFonts w:ascii="HelveticaNeueLT Pro 45 Lt" w:hAnsi="HelveticaNeueLT Pro 45 Lt"/>
                        <w:noProof/>
                        <w:sz w:val="18"/>
                        <w:szCs w:val="18"/>
                      </w:rPr>
                      <w:t>1</w:t>
                    </w:r>
                    <w:r w:rsidR="00DA714A" w:rsidRPr="001A1337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fldChar w:fldCharType="end"/>
                    </w:r>
                  </w:p>
                  <w:p w:rsidR="00B4735C" w:rsidRDefault="00173092" w:rsidP="00CE04BB">
                    <w:r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14</w:t>
                    </w:r>
                    <w:r w:rsidR="00B4735C">
                      <w:rPr>
                        <w:rFonts w:ascii="HelveticaNeueLT Pro 45 Lt" w:hAnsi="HelveticaNeueLT Pro 45 Lt"/>
                        <w:sz w:val="18"/>
                        <w:szCs w:val="18"/>
                      </w:rPr>
                      <w:t>/08/15</w:t>
                    </w:r>
                  </w:p>
                </w:sdtContent>
              </w:sdt>
              <w:p w:rsidR="00B4735C" w:rsidRDefault="00B4735C" w:rsidP="00CE04BB">
                <w:r>
                  <w:t xml:space="preserve"> </w:t>
                </w:r>
              </w:p>
              <w:p w:rsidR="00B4735C" w:rsidRDefault="00B4735C" w:rsidP="004B2BE5">
                <w:pPr>
                  <w:rPr>
                    <w:rFonts w:ascii="HelveticaNeueLT Pro 45 Lt" w:hAnsi="HelveticaNeueLT Pro 45 Lt" w:cs="HelveticaNeueLT Pro 45 Lt"/>
                    <w:sz w:val="18"/>
                    <w:szCs w:val="18"/>
                  </w:rPr>
                </w:pPr>
              </w:p>
              <w:p w:rsidR="00B4735C" w:rsidRPr="00380F44" w:rsidRDefault="00B4735C" w:rsidP="004B2BE5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FFD"/>
    <w:multiLevelType w:val="multilevel"/>
    <w:tmpl w:val="6BC2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076E"/>
    <w:multiLevelType w:val="hybridMultilevel"/>
    <w:tmpl w:val="F77E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E95"/>
    <w:multiLevelType w:val="hybridMultilevel"/>
    <w:tmpl w:val="636C8700"/>
    <w:lvl w:ilvl="0" w:tplc="B7A259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71"/>
    <w:multiLevelType w:val="multilevel"/>
    <w:tmpl w:val="232C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2298"/>
    <w:multiLevelType w:val="hybridMultilevel"/>
    <w:tmpl w:val="B592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B03"/>
    <w:multiLevelType w:val="multilevel"/>
    <w:tmpl w:val="FAE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17D3D"/>
    <w:multiLevelType w:val="hybridMultilevel"/>
    <w:tmpl w:val="BE2E7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311FE"/>
    <w:multiLevelType w:val="hybridMultilevel"/>
    <w:tmpl w:val="ED3A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7EAB"/>
    <w:multiLevelType w:val="hybridMultilevel"/>
    <w:tmpl w:val="63B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1F0"/>
    <w:multiLevelType w:val="multilevel"/>
    <w:tmpl w:val="308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85F5A"/>
    <w:multiLevelType w:val="hybridMultilevel"/>
    <w:tmpl w:val="BD88BA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1B71E14"/>
    <w:multiLevelType w:val="multilevel"/>
    <w:tmpl w:val="40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6499D"/>
    <w:multiLevelType w:val="multilevel"/>
    <w:tmpl w:val="A0C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97C78"/>
    <w:multiLevelType w:val="hybridMultilevel"/>
    <w:tmpl w:val="CF7E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176E7"/>
    <w:multiLevelType w:val="hybridMultilevel"/>
    <w:tmpl w:val="C02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521C3"/>
    <w:multiLevelType w:val="multilevel"/>
    <w:tmpl w:val="C9A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F1BC6"/>
    <w:multiLevelType w:val="hybridMultilevel"/>
    <w:tmpl w:val="650E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1383A"/>
    <w:multiLevelType w:val="hybridMultilevel"/>
    <w:tmpl w:val="89680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D67307"/>
    <w:multiLevelType w:val="hybridMultilevel"/>
    <w:tmpl w:val="2FCE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13007"/>
    <w:multiLevelType w:val="hybridMultilevel"/>
    <w:tmpl w:val="902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800B7"/>
    <w:multiLevelType w:val="hybridMultilevel"/>
    <w:tmpl w:val="1C6E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907AA"/>
    <w:multiLevelType w:val="multilevel"/>
    <w:tmpl w:val="909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B729F"/>
    <w:multiLevelType w:val="hybridMultilevel"/>
    <w:tmpl w:val="F75A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87E19"/>
    <w:multiLevelType w:val="hybridMultilevel"/>
    <w:tmpl w:val="C53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57287"/>
    <w:multiLevelType w:val="hybridMultilevel"/>
    <w:tmpl w:val="AA0A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6DC9"/>
    <w:multiLevelType w:val="hybridMultilevel"/>
    <w:tmpl w:val="FC0E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5221"/>
    <w:multiLevelType w:val="multilevel"/>
    <w:tmpl w:val="FC6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0319D"/>
    <w:multiLevelType w:val="hybridMultilevel"/>
    <w:tmpl w:val="FDC4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10381"/>
    <w:multiLevelType w:val="hybridMultilevel"/>
    <w:tmpl w:val="3C002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0339DE"/>
    <w:multiLevelType w:val="hybridMultilevel"/>
    <w:tmpl w:val="5A20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4706B"/>
    <w:multiLevelType w:val="hybridMultilevel"/>
    <w:tmpl w:val="FCC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20A5D"/>
    <w:multiLevelType w:val="hybridMultilevel"/>
    <w:tmpl w:val="8ED2A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679AE"/>
    <w:multiLevelType w:val="multilevel"/>
    <w:tmpl w:val="C03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2F6A9C"/>
    <w:multiLevelType w:val="multilevel"/>
    <w:tmpl w:val="679A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F71A36"/>
    <w:multiLevelType w:val="hybridMultilevel"/>
    <w:tmpl w:val="9A5AE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BC021A"/>
    <w:multiLevelType w:val="multilevel"/>
    <w:tmpl w:val="99F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846168"/>
    <w:multiLevelType w:val="hybridMultilevel"/>
    <w:tmpl w:val="4B846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E00E0B"/>
    <w:multiLevelType w:val="multilevel"/>
    <w:tmpl w:val="C1E2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864D53"/>
    <w:multiLevelType w:val="hybridMultilevel"/>
    <w:tmpl w:val="78B8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A6552"/>
    <w:multiLevelType w:val="hybridMultilevel"/>
    <w:tmpl w:val="9A06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1E2ACC"/>
    <w:multiLevelType w:val="multilevel"/>
    <w:tmpl w:val="36E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AD469A"/>
    <w:multiLevelType w:val="hybridMultilevel"/>
    <w:tmpl w:val="7B78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6"/>
  </w:num>
  <w:num w:numId="19">
    <w:abstractNumId w:val="31"/>
  </w:num>
  <w:num w:numId="20">
    <w:abstractNumId w:val="17"/>
  </w:num>
  <w:num w:numId="21">
    <w:abstractNumId w:val="8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4"/>
  </w:num>
  <w:num w:numId="26">
    <w:abstractNumId w:val="41"/>
  </w:num>
  <w:num w:numId="27">
    <w:abstractNumId w:val="14"/>
  </w:num>
  <w:num w:numId="28">
    <w:abstractNumId w:val="34"/>
  </w:num>
  <w:num w:numId="29">
    <w:abstractNumId w:val="36"/>
  </w:num>
  <w:num w:numId="30">
    <w:abstractNumId w:val="29"/>
  </w:num>
  <w:num w:numId="31">
    <w:abstractNumId w:val="27"/>
  </w:num>
  <w:num w:numId="32">
    <w:abstractNumId w:val="13"/>
  </w:num>
  <w:num w:numId="33">
    <w:abstractNumId w:val="20"/>
  </w:num>
  <w:num w:numId="34">
    <w:abstractNumId w:val="38"/>
  </w:num>
  <w:num w:numId="35">
    <w:abstractNumId w:val="19"/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0"/>
  </w:num>
  <w:num w:numId="39">
    <w:abstractNumId w:val="18"/>
  </w:num>
  <w:num w:numId="40">
    <w:abstractNumId w:val="39"/>
  </w:num>
  <w:num w:numId="41">
    <w:abstractNumId w:val="22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BE5"/>
    <w:rsid w:val="000001E9"/>
    <w:rsid w:val="000019B1"/>
    <w:rsid w:val="00003900"/>
    <w:rsid w:val="000079F3"/>
    <w:rsid w:val="000305E2"/>
    <w:rsid w:val="000401F3"/>
    <w:rsid w:val="00054A5A"/>
    <w:rsid w:val="00063778"/>
    <w:rsid w:val="00070531"/>
    <w:rsid w:val="00076231"/>
    <w:rsid w:val="00081348"/>
    <w:rsid w:val="00093AE4"/>
    <w:rsid w:val="000A4229"/>
    <w:rsid w:val="000A7DA5"/>
    <w:rsid w:val="000B02FD"/>
    <w:rsid w:val="000B1F04"/>
    <w:rsid w:val="000B532D"/>
    <w:rsid w:val="000C5FE9"/>
    <w:rsid w:val="000E51F1"/>
    <w:rsid w:val="000F10DD"/>
    <w:rsid w:val="000F7AFE"/>
    <w:rsid w:val="00103F65"/>
    <w:rsid w:val="001343DF"/>
    <w:rsid w:val="00137B68"/>
    <w:rsid w:val="00141C2C"/>
    <w:rsid w:val="00154470"/>
    <w:rsid w:val="00156BB6"/>
    <w:rsid w:val="00167325"/>
    <w:rsid w:val="00170F94"/>
    <w:rsid w:val="00173092"/>
    <w:rsid w:val="00185E6E"/>
    <w:rsid w:val="001860E6"/>
    <w:rsid w:val="00191475"/>
    <w:rsid w:val="001A1337"/>
    <w:rsid w:val="001A208A"/>
    <w:rsid w:val="001A24FD"/>
    <w:rsid w:val="001B2770"/>
    <w:rsid w:val="001D200C"/>
    <w:rsid w:val="00217D17"/>
    <w:rsid w:val="00260CE2"/>
    <w:rsid w:val="00287D9E"/>
    <w:rsid w:val="002935F6"/>
    <w:rsid w:val="002A1338"/>
    <w:rsid w:val="002A2BE6"/>
    <w:rsid w:val="002D5824"/>
    <w:rsid w:val="002D7D1F"/>
    <w:rsid w:val="002E0E5E"/>
    <w:rsid w:val="003521B2"/>
    <w:rsid w:val="00366F79"/>
    <w:rsid w:val="00373D8C"/>
    <w:rsid w:val="003947A5"/>
    <w:rsid w:val="003A48F1"/>
    <w:rsid w:val="003B0515"/>
    <w:rsid w:val="003B2C08"/>
    <w:rsid w:val="003C78C7"/>
    <w:rsid w:val="003E2CE2"/>
    <w:rsid w:val="003F2AC3"/>
    <w:rsid w:val="00402318"/>
    <w:rsid w:val="00421A93"/>
    <w:rsid w:val="0044164D"/>
    <w:rsid w:val="00466F97"/>
    <w:rsid w:val="00474F86"/>
    <w:rsid w:val="00484541"/>
    <w:rsid w:val="004A0BF5"/>
    <w:rsid w:val="004A4091"/>
    <w:rsid w:val="004B2BE5"/>
    <w:rsid w:val="004B3429"/>
    <w:rsid w:val="004E1ED7"/>
    <w:rsid w:val="004E2592"/>
    <w:rsid w:val="004F136C"/>
    <w:rsid w:val="005350EF"/>
    <w:rsid w:val="00544229"/>
    <w:rsid w:val="00573E2C"/>
    <w:rsid w:val="00593434"/>
    <w:rsid w:val="005B0444"/>
    <w:rsid w:val="005C25E3"/>
    <w:rsid w:val="005E3926"/>
    <w:rsid w:val="005E3CD5"/>
    <w:rsid w:val="005F2B21"/>
    <w:rsid w:val="00600A87"/>
    <w:rsid w:val="006253DA"/>
    <w:rsid w:val="00651379"/>
    <w:rsid w:val="006601AE"/>
    <w:rsid w:val="00670689"/>
    <w:rsid w:val="006837E1"/>
    <w:rsid w:val="00687DF4"/>
    <w:rsid w:val="006A1FB9"/>
    <w:rsid w:val="006B5680"/>
    <w:rsid w:val="006C1A2F"/>
    <w:rsid w:val="006C4434"/>
    <w:rsid w:val="006C545D"/>
    <w:rsid w:val="006D2660"/>
    <w:rsid w:val="006E2635"/>
    <w:rsid w:val="006F4573"/>
    <w:rsid w:val="00716C52"/>
    <w:rsid w:val="007241CD"/>
    <w:rsid w:val="00783F38"/>
    <w:rsid w:val="00787AB0"/>
    <w:rsid w:val="007B543A"/>
    <w:rsid w:val="007D6D79"/>
    <w:rsid w:val="007E4824"/>
    <w:rsid w:val="00814EA5"/>
    <w:rsid w:val="00831B47"/>
    <w:rsid w:val="00846003"/>
    <w:rsid w:val="008469CF"/>
    <w:rsid w:val="00864C2C"/>
    <w:rsid w:val="008B4306"/>
    <w:rsid w:val="008C2456"/>
    <w:rsid w:val="008F17B4"/>
    <w:rsid w:val="008F645B"/>
    <w:rsid w:val="00912B2A"/>
    <w:rsid w:val="00920835"/>
    <w:rsid w:val="009457DB"/>
    <w:rsid w:val="00956FBE"/>
    <w:rsid w:val="00977119"/>
    <w:rsid w:val="00982F49"/>
    <w:rsid w:val="0098596F"/>
    <w:rsid w:val="00992738"/>
    <w:rsid w:val="00997692"/>
    <w:rsid w:val="00A35585"/>
    <w:rsid w:val="00A41770"/>
    <w:rsid w:val="00A4757E"/>
    <w:rsid w:val="00A57D83"/>
    <w:rsid w:val="00A84586"/>
    <w:rsid w:val="00A85CFF"/>
    <w:rsid w:val="00AA18E9"/>
    <w:rsid w:val="00AA48AF"/>
    <w:rsid w:val="00AE5FC7"/>
    <w:rsid w:val="00AF298F"/>
    <w:rsid w:val="00B27C3F"/>
    <w:rsid w:val="00B31D41"/>
    <w:rsid w:val="00B372E9"/>
    <w:rsid w:val="00B402EC"/>
    <w:rsid w:val="00B42527"/>
    <w:rsid w:val="00B46F6A"/>
    <w:rsid w:val="00B4735C"/>
    <w:rsid w:val="00B62EC5"/>
    <w:rsid w:val="00B6394A"/>
    <w:rsid w:val="00B86477"/>
    <w:rsid w:val="00BA7940"/>
    <w:rsid w:val="00BC3CE7"/>
    <w:rsid w:val="00BD7D3F"/>
    <w:rsid w:val="00BE36FB"/>
    <w:rsid w:val="00BE6EBF"/>
    <w:rsid w:val="00C00B65"/>
    <w:rsid w:val="00C04089"/>
    <w:rsid w:val="00C42369"/>
    <w:rsid w:val="00C462F0"/>
    <w:rsid w:val="00C54E53"/>
    <w:rsid w:val="00C57A25"/>
    <w:rsid w:val="00C9569C"/>
    <w:rsid w:val="00CA33FF"/>
    <w:rsid w:val="00CC76D0"/>
    <w:rsid w:val="00CE04BB"/>
    <w:rsid w:val="00CE23F1"/>
    <w:rsid w:val="00CF240B"/>
    <w:rsid w:val="00D0422F"/>
    <w:rsid w:val="00D05287"/>
    <w:rsid w:val="00D156E8"/>
    <w:rsid w:val="00D41482"/>
    <w:rsid w:val="00D46148"/>
    <w:rsid w:val="00D50670"/>
    <w:rsid w:val="00D54797"/>
    <w:rsid w:val="00D601C0"/>
    <w:rsid w:val="00D71C94"/>
    <w:rsid w:val="00D75B5D"/>
    <w:rsid w:val="00DA534B"/>
    <w:rsid w:val="00DA714A"/>
    <w:rsid w:val="00DC590D"/>
    <w:rsid w:val="00DC7AA8"/>
    <w:rsid w:val="00E82B8A"/>
    <w:rsid w:val="00E857FC"/>
    <w:rsid w:val="00EE7D63"/>
    <w:rsid w:val="00EF5E30"/>
    <w:rsid w:val="00F112DA"/>
    <w:rsid w:val="00F21C21"/>
    <w:rsid w:val="00F27A74"/>
    <w:rsid w:val="00F31C24"/>
    <w:rsid w:val="00F50BE5"/>
    <w:rsid w:val="00F51442"/>
    <w:rsid w:val="00F54E16"/>
    <w:rsid w:val="00F62F8C"/>
    <w:rsid w:val="00F8471A"/>
    <w:rsid w:val="00FA4FAF"/>
    <w:rsid w:val="00FB18BF"/>
    <w:rsid w:val="00FB216D"/>
    <w:rsid w:val="00FB2839"/>
    <w:rsid w:val="00FB56BB"/>
    <w:rsid w:val="00FB76E4"/>
    <w:rsid w:val="00FE6B5A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BE5"/>
  </w:style>
  <w:style w:type="paragraph" w:styleId="Footer">
    <w:name w:val="footer"/>
    <w:basedOn w:val="Normal"/>
    <w:link w:val="FooterChar"/>
    <w:uiPriority w:val="99"/>
    <w:unhideWhenUsed/>
    <w:rsid w:val="004B2B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BE5"/>
  </w:style>
  <w:style w:type="paragraph" w:styleId="BalloonText">
    <w:name w:val="Balloon Text"/>
    <w:basedOn w:val="Normal"/>
    <w:link w:val="BalloonTextChar"/>
    <w:uiPriority w:val="99"/>
    <w:semiHidden/>
    <w:unhideWhenUsed/>
    <w:rsid w:val="004B2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5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uiPriority w:val="99"/>
    <w:rsid w:val="004B2BE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4B2BE5"/>
    <w:pPr>
      <w:spacing w:after="0" w:line="284" w:lineRule="atLeast"/>
    </w:pPr>
    <w:rPr>
      <w:rFonts w:ascii="Helvetica 45 Light" w:eastAsia="Times New Roman" w:hAnsi="Helvetica 45 Light" w:cs="Helvetica 45 Light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4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482"/>
    <w:pPr>
      <w:ind w:left="720"/>
      <w:contextualSpacing/>
    </w:pPr>
    <w:rPr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44229"/>
    <w:pPr>
      <w:autoSpaceDE w:val="0"/>
      <w:autoSpaceDN w:val="0"/>
      <w:adjustRightInd w:val="0"/>
      <w:ind w:left="40"/>
    </w:pPr>
    <w:rPr>
      <w:rFonts w:ascii="Calibri" w:eastAsiaTheme="minorHAnsi" w:hAnsi="Calibri" w:cs="Calibri"/>
      <w:b/>
      <w:b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544229"/>
    <w:rPr>
      <w:rFonts w:ascii="Calibri" w:hAnsi="Calibri" w:cs="Calibri"/>
      <w:b/>
      <w:bCs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544229"/>
    <w:pPr>
      <w:autoSpaceDE w:val="0"/>
      <w:autoSpaceDN w:val="0"/>
      <w:adjustRightInd w:val="0"/>
    </w:pPr>
    <w:rPr>
      <w:rFonts w:eastAsiaTheme="minorHAnsi"/>
    </w:rPr>
  </w:style>
  <w:style w:type="paragraph" w:customStyle="1" w:styleId="Subject">
    <w:name w:val="Subject"/>
    <w:basedOn w:val="Normal"/>
    <w:rsid w:val="00864C2C"/>
    <w:pPr>
      <w:tabs>
        <w:tab w:val="left" w:pos="2750"/>
        <w:tab w:val="left" w:pos="7070"/>
      </w:tabs>
      <w:overflowPunct w:val="0"/>
      <w:autoSpaceDE w:val="0"/>
      <w:autoSpaceDN w:val="0"/>
      <w:adjustRightInd w:val="0"/>
      <w:jc w:val="both"/>
      <w:textAlignment w:val="baseline"/>
    </w:pPr>
    <w:rPr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3165E-FAAB-4F6D-9B1B-6DC2BC8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Hochtief (UK) Construction Ltd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Blenkinsop</dc:creator>
  <cp:lastModifiedBy>Amanda Parks</cp:lastModifiedBy>
  <cp:revision>2</cp:revision>
  <cp:lastPrinted>2015-08-14T13:31:00Z</cp:lastPrinted>
  <dcterms:created xsi:type="dcterms:W3CDTF">2015-08-14T13:59:00Z</dcterms:created>
  <dcterms:modified xsi:type="dcterms:W3CDTF">2015-08-14T13:59:00Z</dcterms:modified>
</cp:coreProperties>
</file>